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64D2" w14:textId="5DEE53E3" w:rsidR="00D06B1B" w:rsidRDefault="008B42BF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6B064F4" wp14:editId="66B064F5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5CB">
        <w:rPr>
          <w:rFonts w:ascii="Arial" w:hAnsi="Arial" w:cs="Arial"/>
          <w:b/>
          <w:u w:val="single"/>
        </w:rPr>
        <w:t>SLB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66B064D3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6"/>
        <w:gridCol w:w="7546"/>
      </w:tblGrid>
      <w:tr w:rsidR="006155CB" w14:paraId="03DCC07A" w14:textId="77777777" w:rsidTr="006155CB">
        <w:tc>
          <w:tcPr>
            <w:tcW w:w="1516" w:type="dxa"/>
            <w:shd w:val="clear" w:color="auto" w:fill="FF7C80"/>
          </w:tcPr>
          <w:p w14:paraId="35D06720" w14:textId="08144632" w:rsidR="006155CB" w:rsidRDefault="00615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Opdracht:</w:t>
            </w:r>
          </w:p>
        </w:tc>
        <w:tc>
          <w:tcPr>
            <w:tcW w:w="7546" w:type="dxa"/>
          </w:tcPr>
          <w:p w14:paraId="17110AEC" w14:textId="4F385F38" w:rsidR="006155CB" w:rsidRDefault="006155CB" w:rsidP="00C2310A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Oriëntatie op je beroep</w:t>
            </w:r>
          </w:p>
        </w:tc>
      </w:tr>
      <w:tr w:rsidR="00C2310A" w14:paraId="66B064DA" w14:textId="77777777" w:rsidTr="006155CB">
        <w:tc>
          <w:tcPr>
            <w:tcW w:w="1516" w:type="dxa"/>
            <w:shd w:val="clear" w:color="auto" w:fill="FF7C80"/>
          </w:tcPr>
          <w:p w14:paraId="66B064D8" w14:textId="77777777" w:rsidR="00C2310A" w:rsidRDefault="00C23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Behorend bij:</w:t>
            </w:r>
          </w:p>
        </w:tc>
        <w:tc>
          <w:tcPr>
            <w:tcW w:w="7546" w:type="dxa"/>
          </w:tcPr>
          <w:p w14:paraId="66B064D9" w14:textId="520BE799" w:rsidR="00C2310A" w:rsidRPr="00C2310A" w:rsidRDefault="00245641" w:rsidP="00C2310A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Loopbaanontwikkeling</w:t>
            </w:r>
            <w:r w:rsidR="006155CB">
              <w:rPr>
                <w:rFonts w:ascii="Arial" w:hAnsi="Arial" w:cs="Arial"/>
                <w:sz w:val="22"/>
                <w:szCs w:val="22"/>
              </w:rPr>
              <w:t xml:space="preserve"> (LOB)</w:t>
            </w:r>
            <w:r w:rsidR="00D3692D">
              <w:rPr>
                <w:rFonts w:ascii="Arial" w:hAnsi="Arial" w:cs="Arial"/>
                <w:sz w:val="22"/>
                <w:szCs w:val="22"/>
              </w:rPr>
              <w:t>, mo</w:t>
            </w:r>
            <w:r w:rsidR="00C53014">
              <w:rPr>
                <w:rFonts w:ascii="Arial" w:hAnsi="Arial" w:cs="Arial"/>
                <w:sz w:val="22"/>
                <w:szCs w:val="22"/>
              </w:rPr>
              <w:t>t</w:t>
            </w:r>
            <w:r w:rsidR="00D3692D">
              <w:rPr>
                <w:rFonts w:ascii="Arial" w:hAnsi="Arial" w:cs="Arial"/>
                <w:sz w:val="22"/>
                <w:szCs w:val="22"/>
              </w:rPr>
              <w:t xml:space="preserve">ieven- en </w:t>
            </w:r>
            <w:r w:rsidR="00C53014">
              <w:rPr>
                <w:rFonts w:ascii="Arial" w:hAnsi="Arial" w:cs="Arial"/>
                <w:sz w:val="22"/>
                <w:szCs w:val="22"/>
              </w:rPr>
              <w:t> capaciteitenreflectie</w:t>
            </w:r>
            <w:r w:rsidR="00C2310A" w:rsidRPr="00C2310A">
              <w:rPr>
                <w:rFonts w:ascii="Arial" w:hAnsi="Arial" w:cs="Arial"/>
                <w:sz w:val="22"/>
                <w:szCs w:val="22"/>
              </w:rPr>
              <w:t xml:space="preserve">           </w:t>
            </w:r>
          </w:p>
        </w:tc>
      </w:tr>
      <w:tr w:rsidR="00C2310A" w14:paraId="66B064DD" w14:textId="77777777" w:rsidTr="006155CB">
        <w:tc>
          <w:tcPr>
            <w:tcW w:w="1516" w:type="dxa"/>
            <w:shd w:val="clear" w:color="auto" w:fill="FF7C80"/>
          </w:tcPr>
          <w:p w14:paraId="66B064DB" w14:textId="77777777" w:rsidR="00C2310A" w:rsidRDefault="00C23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Bewaren in:</w:t>
            </w:r>
          </w:p>
        </w:tc>
        <w:tc>
          <w:tcPr>
            <w:tcW w:w="7546" w:type="dxa"/>
          </w:tcPr>
          <w:p w14:paraId="66B064DC" w14:textId="7CF5D592" w:rsidR="00C2310A" w:rsidRDefault="00615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Loopbaan, aftekenlijst, voor in het LB portfolio</w:t>
            </w:r>
          </w:p>
        </w:tc>
      </w:tr>
    </w:tbl>
    <w:p w14:paraId="66B064EE" w14:textId="1B41BF35" w:rsidR="00572A0D" w:rsidRDefault="008B42BF" w:rsidP="00D25133">
      <w:r>
        <w:rPr>
          <w:rFonts w:ascii="Arial" w:hAnsi="Arial" w:cs="Arial"/>
        </w:rPr>
        <w:br/>
      </w:r>
    </w:p>
    <w:p w14:paraId="79E4EC8F" w14:textId="60D5861B" w:rsidR="00D3692D" w:rsidRPr="00D3692D" w:rsidRDefault="00D3692D" w:rsidP="00D3692D">
      <w:pPr>
        <w:rPr>
          <w:rFonts w:ascii="Calibri" w:eastAsia="Times New Roman" w:hAnsi="Calibri" w:cs="Arial"/>
          <w:bCs/>
          <w:lang w:bidi="en-US"/>
        </w:rPr>
      </w:pPr>
      <w:r w:rsidRPr="00D3692D">
        <w:rPr>
          <w:rFonts w:ascii="Calibri" w:eastAsia="Times New Roman" w:hAnsi="Calibri" w:cs="Arial"/>
          <w:b/>
          <w:bCs/>
          <w:lang w:bidi="en-US"/>
        </w:rPr>
        <w:t>Toepassing op je beroep</w:t>
      </w:r>
      <w:r w:rsidRPr="00D3692D">
        <w:rPr>
          <w:rFonts w:ascii="Calibri" w:eastAsia="Times New Roman" w:hAnsi="Calibri" w:cs="Arial"/>
          <w:bCs/>
          <w:lang w:bidi="en-US"/>
        </w:rPr>
        <w:t xml:space="preserve"> </w:t>
      </w:r>
    </w:p>
    <w:p w14:paraId="5E542282" w14:textId="275D0500" w:rsidR="00D3692D" w:rsidRPr="00D3692D" w:rsidRDefault="00D3692D" w:rsidP="00D25133">
      <w:pPr>
        <w:spacing w:after="0" w:line="240" w:lineRule="auto"/>
        <w:rPr>
          <w:rFonts w:ascii="Calibri" w:eastAsia="Times New Roman" w:hAnsi="Calibri" w:cs="Arial"/>
          <w:lang w:eastAsia="nl-NL"/>
        </w:rPr>
      </w:pPr>
      <w:r w:rsidRPr="00445982">
        <w:rPr>
          <w:rFonts w:ascii="Calibri" w:eastAsia="Times New Roman" w:hAnsi="Calibri" w:cs="Arial"/>
          <w:lang w:eastAsia="nl-NL"/>
        </w:rPr>
        <w:t xml:space="preserve">In </w:t>
      </w:r>
      <w:r>
        <w:rPr>
          <w:rFonts w:ascii="Calibri" w:eastAsia="Times New Roman" w:hAnsi="Calibri" w:cs="Arial"/>
          <w:lang w:eastAsia="nl-NL"/>
        </w:rPr>
        <w:t xml:space="preserve">het kwalificatiedossier van de verpleegkundige opleiding staat beschreven welke branches er in je opleiding aan bod komen. </w:t>
      </w:r>
      <w:r w:rsidRPr="00D3692D">
        <w:rPr>
          <w:rFonts w:ascii="Calibri" w:eastAsia="Times New Roman" w:hAnsi="Calibri" w:cs="Arial"/>
          <w:bCs/>
          <w:lang w:bidi="en-US"/>
        </w:rPr>
        <w:t xml:space="preserve">De kwaliteiten die je bezit bepalen wie en hoe je bent. In het team heb je verpleegkundigen nodig met verschillende kwaliteiten. Welke kwaliteiten heb </w:t>
      </w:r>
      <w:r>
        <w:rPr>
          <w:rFonts w:ascii="Calibri" w:eastAsia="Times New Roman" w:hAnsi="Calibri" w:cs="Arial"/>
          <w:bCs/>
          <w:lang w:bidi="en-US"/>
        </w:rPr>
        <w:t>jij en hoe kun je deze inzetten</w:t>
      </w:r>
      <w:r w:rsidR="00D25133">
        <w:rPr>
          <w:rFonts w:ascii="Calibri" w:eastAsia="Times New Roman" w:hAnsi="Calibri" w:cs="Arial"/>
          <w:bCs/>
          <w:lang w:bidi="en-US"/>
        </w:rPr>
        <w:t xml:space="preserve"> in de b</w:t>
      </w:r>
      <w:r w:rsidR="00C53014">
        <w:rPr>
          <w:rFonts w:ascii="Calibri" w:eastAsia="Times New Roman" w:hAnsi="Calibri" w:cs="Arial"/>
          <w:bCs/>
          <w:lang w:bidi="en-US"/>
        </w:rPr>
        <w:t xml:space="preserve">ranche waar jij straks stage </w:t>
      </w:r>
      <w:r w:rsidR="00D25133">
        <w:rPr>
          <w:rFonts w:ascii="Calibri" w:eastAsia="Times New Roman" w:hAnsi="Calibri" w:cs="Arial"/>
          <w:bCs/>
          <w:lang w:bidi="en-US"/>
        </w:rPr>
        <w:t>gaat lopen</w:t>
      </w:r>
      <w:r>
        <w:rPr>
          <w:rFonts w:ascii="Calibri" w:eastAsia="Times New Roman" w:hAnsi="Calibri" w:cs="Arial"/>
          <w:bCs/>
          <w:lang w:bidi="en-US"/>
        </w:rPr>
        <w:t>?</w:t>
      </w:r>
    </w:p>
    <w:p w14:paraId="5CBCB91B" w14:textId="77777777" w:rsidR="00D3692D" w:rsidRPr="00D3692D" w:rsidRDefault="00D3692D" w:rsidP="00D3692D"/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92D" w:rsidRPr="00D3692D" w14:paraId="3B9FCE06" w14:textId="77777777" w:rsidTr="00F74D3B">
        <w:tc>
          <w:tcPr>
            <w:tcW w:w="9212" w:type="dxa"/>
          </w:tcPr>
          <w:p w14:paraId="4F161F84" w14:textId="77777777" w:rsidR="00D3692D" w:rsidRPr="00D3692D" w:rsidRDefault="00D3692D" w:rsidP="00D3692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3692D">
              <w:rPr>
                <w:rFonts w:ascii="Calibri" w:eastAsia="Times New Roman" w:hAnsi="Calibri" w:cs="Arial"/>
                <w:b/>
                <w:lang w:eastAsia="nl-NL"/>
              </w:rPr>
              <w:t>Opdracht</w:t>
            </w:r>
            <w:r w:rsidRPr="00D3692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1EC3FB93" w14:textId="335622C0" w:rsidR="00D3692D" w:rsidRPr="00D3692D" w:rsidRDefault="00D3692D" w:rsidP="00D3692D">
            <w:pPr>
              <w:rPr>
                <w:rFonts w:eastAsia="Times New Roman" w:cs="Times New Roman"/>
              </w:rPr>
            </w:pPr>
            <w:r w:rsidRPr="00D3692D">
              <w:rPr>
                <w:rFonts w:ascii="Calibri" w:eastAsia="Times New Roman" w:hAnsi="Calibri" w:cs="Arial"/>
                <w:bCs/>
                <w:lang w:bidi="en-US"/>
              </w:rPr>
              <w:t>Kies 5 kwaliteiten die bij jou passen. Vraag ook een studiegenoot 5 kwaliteiten uit te kiezen die bij jou passen. Hi</w:t>
            </w:r>
            <w:r w:rsidR="00D25133">
              <w:rPr>
                <w:rFonts w:ascii="Calibri" w:eastAsia="Times New Roman" w:hAnsi="Calibri" w:cs="Arial"/>
                <w:bCs/>
                <w:lang w:bidi="en-US"/>
              </w:rPr>
              <w:t xml:space="preserve">ervoor maak </w:t>
            </w:r>
            <w:r w:rsidRPr="00D3692D">
              <w:rPr>
                <w:rFonts w:ascii="Calibri" w:eastAsia="Times New Roman" w:hAnsi="Calibri" w:cs="Arial"/>
                <w:bCs/>
                <w:lang w:bidi="en-US"/>
              </w:rPr>
              <w:t>je gebruik maken van het kwaliteitenspel. Bespreek vervolgens met je studiegenoot wat de overeenkomsten en versch</w:t>
            </w:r>
            <w:r w:rsidR="00C53014">
              <w:rPr>
                <w:rFonts w:ascii="Calibri" w:eastAsia="Times New Roman" w:hAnsi="Calibri" w:cs="Arial"/>
                <w:bCs/>
                <w:lang w:bidi="en-US"/>
              </w:rPr>
              <w:t>illen zijn. Kies vervolgens de 3</w:t>
            </w:r>
            <w:r w:rsidRPr="00D3692D">
              <w:rPr>
                <w:rFonts w:ascii="Calibri" w:eastAsia="Times New Roman" w:hAnsi="Calibri" w:cs="Arial"/>
                <w:bCs/>
                <w:lang w:bidi="en-US"/>
              </w:rPr>
              <w:t xml:space="preserve"> kwaliteiten die voor jou het belangrijkste zijn. Hoe kun je deze kwaliteiten gebruiken in je stage? Presenteer je bevindingen vervolgens in je studiegroep. </w:t>
            </w:r>
          </w:p>
          <w:p w14:paraId="5F96EA1A" w14:textId="77777777" w:rsidR="00D3692D" w:rsidRPr="00D3692D" w:rsidRDefault="00D3692D" w:rsidP="00D3692D">
            <w:r w:rsidRPr="00D3692D">
              <w:rPr>
                <w:rFonts w:eastAsia="Times New Roman" w:cs="Times New Roman"/>
              </w:rPr>
              <w:t xml:space="preserve"> </w:t>
            </w:r>
          </w:p>
        </w:tc>
      </w:tr>
    </w:tbl>
    <w:p w14:paraId="66B064F0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52E24296" w14:textId="77777777" w:rsidR="004052F6" w:rsidRDefault="004052F6" w:rsidP="00DC1A16">
      <w:pPr>
        <w:rPr>
          <w:noProof/>
          <w:color w:val="0000FF"/>
          <w:lang w:eastAsia="nl-NL"/>
        </w:rPr>
      </w:pPr>
      <w:r>
        <w:rPr>
          <w:b/>
          <w:color w:val="0070C0"/>
          <w:sz w:val="32"/>
          <w:szCs w:val="32"/>
          <w:u w:val="single"/>
        </w:rPr>
        <w:t xml:space="preserve">   </w:t>
      </w:r>
      <w:r>
        <w:rPr>
          <w:noProof/>
          <w:color w:val="0000FF"/>
          <w:lang w:eastAsia="nl-NL"/>
        </w:rPr>
        <w:t xml:space="preserve">                </w:t>
      </w:r>
    </w:p>
    <w:p w14:paraId="66B064F1" w14:textId="0809DE4E" w:rsidR="00DC1A16" w:rsidRDefault="004052F6" w:rsidP="00DC1A16">
      <w:pPr>
        <w:rPr>
          <w:noProof/>
          <w:color w:val="0000FF"/>
          <w:lang w:eastAsia="nl-NL"/>
        </w:rPr>
      </w:pPr>
      <w:r>
        <w:rPr>
          <w:noProof/>
          <w:color w:val="0000FF"/>
          <w:lang w:eastAsia="nl-NL"/>
        </w:rPr>
        <w:t xml:space="preserve">                         </w:t>
      </w:r>
      <w:r>
        <w:rPr>
          <w:noProof/>
          <w:color w:val="0000FF"/>
          <w:lang w:eastAsia="nl-NL"/>
        </w:rPr>
        <w:drawing>
          <wp:inline distT="0" distB="0" distL="0" distR="0" wp14:anchorId="7DA21D24" wp14:editId="4F44E0DE">
            <wp:extent cx="2857500" cy="2143125"/>
            <wp:effectExtent l="0" t="0" r="0" b="9525"/>
            <wp:docPr id="7" name="irc_mi" descr="Afbeeldingsresultaat voor kwaliteit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waliteit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NL"/>
        </w:rPr>
        <w:t xml:space="preserve">                    </w:t>
      </w:r>
    </w:p>
    <w:p w14:paraId="722C99C5" w14:textId="3E09E0D7" w:rsidR="004052F6" w:rsidRDefault="004052F6" w:rsidP="00DC1A16">
      <w:pPr>
        <w:rPr>
          <w:noProof/>
          <w:color w:val="0000FF"/>
          <w:lang w:eastAsia="nl-NL"/>
        </w:rPr>
      </w:pPr>
      <w:r>
        <w:rPr>
          <w:noProof/>
          <w:color w:val="0000FF"/>
          <w:lang w:eastAsia="nl-NL"/>
        </w:rPr>
        <w:t xml:space="preserve">                                                                  </w:t>
      </w:r>
    </w:p>
    <w:p w14:paraId="005629CA" w14:textId="77777777" w:rsidR="004052F6" w:rsidRDefault="004052F6" w:rsidP="00DC1A16">
      <w:pPr>
        <w:rPr>
          <w:b/>
          <w:color w:val="0070C0"/>
          <w:sz w:val="32"/>
          <w:szCs w:val="32"/>
          <w:u w:val="single"/>
        </w:rPr>
      </w:pPr>
    </w:p>
    <w:p w14:paraId="66B064F2" w14:textId="77777777" w:rsidR="008D1F74" w:rsidRDefault="008D1F74" w:rsidP="00DC1A16"/>
    <w:p w14:paraId="66B064F3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A"/>
    <w:rsid w:val="00021812"/>
    <w:rsid w:val="0004256E"/>
    <w:rsid w:val="00076C6F"/>
    <w:rsid w:val="000976F0"/>
    <w:rsid w:val="000B6529"/>
    <w:rsid w:val="001F6A82"/>
    <w:rsid w:val="00245641"/>
    <w:rsid w:val="00284B4E"/>
    <w:rsid w:val="003363D4"/>
    <w:rsid w:val="00380175"/>
    <w:rsid w:val="004052F6"/>
    <w:rsid w:val="00415B46"/>
    <w:rsid w:val="00445982"/>
    <w:rsid w:val="004D5FD9"/>
    <w:rsid w:val="00572A0D"/>
    <w:rsid w:val="005734D5"/>
    <w:rsid w:val="00576CE1"/>
    <w:rsid w:val="0058060B"/>
    <w:rsid w:val="006155CB"/>
    <w:rsid w:val="006C4BD9"/>
    <w:rsid w:val="00783FA7"/>
    <w:rsid w:val="00882A11"/>
    <w:rsid w:val="008B42BF"/>
    <w:rsid w:val="008D1F74"/>
    <w:rsid w:val="00985162"/>
    <w:rsid w:val="00A50812"/>
    <w:rsid w:val="00A77AC4"/>
    <w:rsid w:val="00BC33E2"/>
    <w:rsid w:val="00BD0001"/>
    <w:rsid w:val="00BD48CE"/>
    <w:rsid w:val="00C2310A"/>
    <w:rsid w:val="00C53014"/>
    <w:rsid w:val="00C93607"/>
    <w:rsid w:val="00D06B1B"/>
    <w:rsid w:val="00D25133"/>
    <w:rsid w:val="00D3692D"/>
    <w:rsid w:val="00D716DB"/>
    <w:rsid w:val="00D71DF4"/>
    <w:rsid w:val="00DC1A16"/>
    <w:rsid w:val="00F00ADF"/>
    <w:rsid w:val="00F873F8"/>
    <w:rsid w:val="00FA70F1"/>
    <w:rsid w:val="00FB0F7F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64D2"/>
  <w15:docId w15:val="{0AE521AA-87A6-4366-AEE9-13224E86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D3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l/url?sa=i&amp;rct=j&amp;q=&amp;esrc=s&amp;source=images&amp;cd=&amp;cad=rja&amp;uact=8&amp;ved=0ahUKEwin7f-ah83XAhVnC8AKHWLSAicQjRwIBw&amp;url=http://paltscoaching.nl/tag/kwaliteiten/&amp;psig=AOvVaw0A8hJ-F1Y6hSb__vAPHmC9&amp;ust=15112639828612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3D69-D173-4C5E-8438-7C06B517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2017-11-27T13:18:00Z</dcterms:created>
  <dcterms:modified xsi:type="dcterms:W3CDTF">2017-11-27T13:18:00Z</dcterms:modified>
</cp:coreProperties>
</file>